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B" w:rsidRPr="004D2CCA" w:rsidRDefault="00830B3B" w:rsidP="003620D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D2C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 Верховної Ради України щодо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ескалації</w:t>
      </w:r>
      <w:r w:rsidRPr="004D2C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російсько-українського збройного конфлікту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З 20 лютого 2014 року триває збройна агресія Російської Федерації проти України, внаслідок якої окуповано Автономну Республіку Крим і місто Севастополь та частину Донецької і Луганської областей України, загинуло понад тринадцять тисяч громадян України і понад тридцять тисяч поранено, зруйновано інфраструктуру цілого регіону, мільйони українських громадян були змушені покинути свої оселі.</w:t>
      </w:r>
    </w:p>
    <w:p w:rsidR="00830B3B" w:rsidRPr="009E3DC9" w:rsidRDefault="00830B3B" w:rsidP="009E3DC9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DC9">
        <w:rPr>
          <w:rFonts w:ascii="Times New Roman" w:hAnsi="Times New Roman" w:cs="Times New Roman"/>
          <w:sz w:val="28"/>
          <w:szCs w:val="28"/>
          <w:lang w:val="uk-UA"/>
        </w:rPr>
        <w:t xml:space="preserve">Триває мілітаризація Кримського півострову. Численність російських військ у Автономній Республіці Крим та місті Севастополі збільшилась до 40 000 осіб і продовжує зростати. Аналогічно зростає кількість розміщеної на півострові воєнної техніки. На окуповані території АР Крим та міста Севастополя триває відновлення ядерного потенціалу. На території півострова вже є щонайменше 66 комплексів, здатних надсилати ракети з ядерними боєголовками.  </w:t>
      </w:r>
    </w:p>
    <w:p w:rsidR="00830B3B" w:rsidRPr="009E3DC9" w:rsidRDefault="00830B3B" w:rsidP="009E3DC9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DC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у вересні 2021 р. в Білорусі плануються спільні білорусько-російські стратегічні  командно-штабні навчання "Захід-2021", театр яких охоплюватиме в тому числі і прикордонні з Україною території. Ці навчання становлять небезпеку для України і сприймаються Україною як загроза ескалації міжнародного збройного конфлікту, що триває між Російською Федерацією та Україною. 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На виконання домовленостей, досягну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тих в ході Паризького саміту 09 грудня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лідерами країн-учасниць «Нормандського формату», з 27 липня 2020 року було запроваджено додаткові заходи з посилення режиму припинення вогню, погоджені в рамках Тристоронньої контактної групи, наслідком чого стало суттєве зменшення людських жертв серед цивільного населення та військовослужбовців, а також руйнувань цивільної інфраструктури, що мало позитивний вплив на загальну безпекову ситуацію в зоні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Разом з тим від початку поточного року спостерігається суттєве збільшення обстрілів і збройних провокацій з боку збройних формувань Російської Федерації, зростання зафіксованих Спеціальною моніторинговою місією ОБСЄ в Україні фактів порушення режиму припинення вогню, патрулі СММ ОБСЄ стикаються з дедалі численнішими перешкодами у свої роботі на тимчасово окупованій території, триває незаконний перетин неконтрольованої Урядом України ділянки українсько-російського кордону транспортними ешелонами і військовою технікою для підсилення і ротації збройних формувань РФ. Вже декілька місяців під різними приводами блокується конструктивна робота Три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сторонньої контактної групи.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Останнім кричущим фактом стали масовані обстріли російськими окупаційними військами 26 березня 2021 року позицій Збройних Сил України в районі населеного пункту Шуми Донецької області із застосуванням стрілецької зброї, гранатометів АГС-17, а також заборонених Мінськими угодами мінометів калібру 82 мм. Лише за один день від російської зброї загинули чотири українських військовослужбовці,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важкі поранення. 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Нинішня ескалація на Донбасі свідчить про продовження зухвалого ігнорування Російською Федерацією своїх зобов’язань з мирного врегулювання конфлікту, в тому числі Мінських домовленостей та домовленостей, досягнутих у рамках «Нормандського формату», та її намір не допустити стабілізацію ситуації в зоні конфлікту та досягнення будь-якого прогресу на всіх треках перемовного процесу. Сьогоднішні дії Росії фактично спрямовані на руйнування всіх зусиль з припинення конфлікту та мирної реінтеграції окупованих українських територій.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Кремль має припинити вводити в оману весь цивілізований світ безпідставними заявами про те, що Росія нібито не є стороною конфлікту. Безпосередня роль і участь Російської Федерації у триваючому на сході України збройному конфлікті задокументована та відома міжнародному співтовариству.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sz w:val="28"/>
          <w:szCs w:val="28"/>
          <w:lang w:val="uk-UA"/>
        </w:rPr>
        <w:t>Росія як сторона міжнародного збройного конфлікту має визнати свою відповідальність за розв’язування збройної агресії проти України й докласти усіх зусиль для врегулювання конфлікту.</w:t>
      </w:r>
    </w:p>
    <w:p w:rsidR="00830B3B" w:rsidRPr="004D2CCA" w:rsidRDefault="00830B3B" w:rsidP="003620D8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4D2C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цьому зв’язку Верховна Рада України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засуджуючи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триваючу збройну агресію Російської Федерації проти України на порушення Статуту Організації Об'єднаних Націй, положень Гельсінкського Заключного акта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0CC0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гарантії безпеки у зв’язку з приєднанням України до Договору про нерозповсюдження ядерної зброї від 5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B80CC0">
        <w:rPr>
          <w:rFonts w:ascii="Times New Roman" w:hAnsi="Times New Roman" w:cs="Times New Roman"/>
          <w:sz w:val="28"/>
          <w:szCs w:val="28"/>
          <w:lang w:val="uk-UA"/>
        </w:rPr>
        <w:t>1994 року (Будапештський меморандум)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та норм міжнародного права;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усвідомлюючи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, що нова хвиля ескалації російської збройної агресії може призвести до розширення масштабів конфлікту, що матиме руйнівні наслідки для усієї безпекової архітектури на Європейському континенті та посилить страждання цивільного населення, яке перебуває у зоні конфлікту;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наголошуючи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, що саме Російська Федерація, нехтуючи своїми зобов’язаннями за Мінськими домовленостями та домовленостями у рамках «Нормандського формату»,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окрема, блокува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КПВВ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Золот</w:t>
      </w:r>
      <w:r>
        <w:rPr>
          <w:rFonts w:ascii="Times New Roman" w:hAnsi="Times New Roman" w:cs="Times New Roman"/>
          <w:sz w:val="28"/>
          <w:szCs w:val="28"/>
          <w:lang w:val="uk-UA"/>
        </w:rPr>
        <w:t>е”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Щаст</w:t>
      </w:r>
      <w:r>
        <w:rPr>
          <w:rFonts w:ascii="Times New Roman" w:hAnsi="Times New Roman" w:cs="Times New Roman"/>
          <w:sz w:val="28"/>
          <w:szCs w:val="28"/>
          <w:lang w:val="uk-UA"/>
        </w:rPr>
        <w:t>я”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, блокува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всіх незаконно утримуваних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в форматі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блокува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розмінування, блокува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нням допуску Міжнародного Комітету Червоного Хреста та інших міжнародних гуманітарних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до тюрем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 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>окупованих територіях, не 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616CE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тиші з боку РФ та її окупаційних військ. Такі дії з боку РФ зривають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мирний процес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підтвердженням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застосову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і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ведення війни, заборонен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 гуманітарним правом;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беручи до уваги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нагальну необхідність неухильного дотримання повного і всеосяжного режиму припинення вогню;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підтверджуючи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невід'ємне право України на захист свого суверенітету і територіальної цілісності та готовність Збройних Сил України дати рішучу відсіч будь-яким зазіханням агресора на життя і свободу громадян України;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підкреслюючи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Росії за порушення міжнародного права і вчинення воєнних злочинів у ході російсько-українського збройного конфлікту,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будучи переконана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, що політико-дипломатичний та санкційний тиск на Кремль сприятиме запобіганню небезпечній ескалації в зоні конфлікту та гуманітарній катастрофі в регіоні,</w:t>
      </w:r>
    </w:p>
    <w:p w:rsidR="00830B3B" w:rsidRPr="004D2CCA" w:rsidRDefault="00830B3B" w:rsidP="003620D8">
      <w:pPr>
        <w:spacing w:befor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висловлює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глибокі співчуття  родинам загиблих українських захисників.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вимагає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від Російської Федерації негайно припинити бойові дії та неухильно дотримуватися режиму припинення вогню, повністю виконати свої міжнародні зобов'язання та вивести з України свою армію, найманців, збройні формування, які вона очолює, забезпечує та фінансує, їхню зброю і техніку та повернути Україні повний контроль над її міжнародно визнаними кордонами.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вітає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зусилля Президента України Володимира Зеленського з невідкладної активізації контактів у «Нормандському форматі» з метою спонукання Росії до виконання нею своїх зобов’язань як сторони конфлікту.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закликає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парламенти іноземних держав і міжнародні парламентські організації засудити агресивну політику  Російської Федерації щодо України, у т.ч. останню хвилю ескалації у зоні конфлікту. 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закликає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світове співтовариство до продовження та посилення міжнародного політичного й економічного тиску на Російську Федерацію з метою припинення агресії, виведення іноземних військ і озброєння з території України, повного відновлення суверенітету і територіальної цілісності України в межах її міжнародно визнаних кордонів. </w:t>
      </w:r>
    </w:p>
    <w:p w:rsidR="00830B3B" w:rsidRPr="004D2CCA" w:rsidRDefault="00830B3B" w:rsidP="003620D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звертається 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>до міжнародних організацій і міжнародних юрисдикційних інституцій із закликом вжити всіх можливих заходів задля розслідування випадків серйозних порушень міжнародного права в ході збройної агресії Російської Федерації проти України, в тому числі скоєння збройними формуваннями РФ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злочинів агресії,</w:t>
      </w:r>
      <w:r w:rsidRPr="004D2CCA">
        <w:rPr>
          <w:rFonts w:ascii="Times New Roman" w:hAnsi="Times New Roman" w:cs="Times New Roman"/>
          <w:sz w:val="28"/>
          <w:szCs w:val="28"/>
          <w:lang w:val="uk-UA"/>
        </w:rPr>
        <w:t xml:space="preserve"> воєнних злочинів і злочинів проти людяності.</w:t>
      </w:r>
    </w:p>
    <w:sectPr w:rsidR="00830B3B" w:rsidRPr="004D2CCA" w:rsidSect="004D2CC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95"/>
    <w:rsid w:val="00000D45"/>
    <w:rsid w:val="00073FF7"/>
    <w:rsid w:val="001231F7"/>
    <w:rsid w:val="00126E80"/>
    <w:rsid w:val="00196AFE"/>
    <w:rsid w:val="001A4D12"/>
    <w:rsid w:val="001B52D7"/>
    <w:rsid w:val="001D5ED7"/>
    <w:rsid w:val="001E2DF4"/>
    <w:rsid w:val="00260007"/>
    <w:rsid w:val="002C219F"/>
    <w:rsid w:val="00312210"/>
    <w:rsid w:val="00320905"/>
    <w:rsid w:val="00337848"/>
    <w:rsid w:val="00337975"/>
    <w:rsid w:val="003620D8"/>
    <w:rsid w:val="003E49BB"/>
    <w:rsid w:val="004D2CCA"/>
    <w:rsid w:val="004E629A"/>
    <w:rsid w:val="00527695"/>
    <w:rsid w:val="0058512C"/>
    <w:rsid w:val="005A5F39"/>
    <w:rsid w:val="005A7DC1"/>
    <w:rsid w:val="005B6AE5"/>
    <w:rsid w:val="00602553"/>
    <w:rsid w:val="006363FB"/>
    <w:rsid w:val="00670733"/>
    <w:rsid w:val="006A2270"/>
    <w:rsid w:val="006C713B"/>
    <w:rsid w:val="006D3E79"/>
    <w:rsid w:val="007A3C41"/>
    <w:rsid w:val="007D2907"/>
    <w:rsid w:val="007F615B"/>
    <w:rsid w:val="00830B3B"/>
    <w:rsid w:val="008616CE"/>
    <w:rsid w:val="0089788C"/>
    <w:rsid w:val="009009A0"/>
    <w:rsid w:val="0091681B"/>
    <w:rsid w:val="009E3DC9"/>
    <w:rsid w:val="00AB743B"/>
    <w:rsid w:val="00B02503"/>
    <w:rsid w:val="00B80CC0"/>
    <w:rsid w:val="00B85C0B"/>
    <w:rsid w:val="00B945A1"/>
    <w:rsid w:val="00C24BA6"/>
    <w:rsid w:val="00C465B3"/>
    <w:rsid w:val="00CA56B1"/>
    <w:rsid w:val="00D32C14"/>
    <w:rsid w:val="00D610EC"/>
    <w:rsid w:val="00D96EE5"/>
    <w:rsid w:val="00F017ED"/>
    <w:rsid w:val="00F30781"/>
    <w:rsid w:val="00F30CC5"/>
    <w:rsid w:val="00F6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5"/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7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43B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rsid w:val="00636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4744</Words>
  <Characters>2705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Верховної Ради України щодо ескалації російсько-українського збройного конфлікту</dc:title>
  <dc:subject/>
  <dc:creator>Павлюк Павло Петрович</dc:creator>
  <cp:keywords/>
  <dc:description/>
  <cp:lastModifiedBy>Алекс</cp:lastModifiedBy>
  <cp:revision>2</cp:revision>
  <dcterms:created xsi:type="dcterms:W3CDTF">2021-03-30T11:20:00Z</dcterms:created>
  <dcterms:modified xsi:type="dcterms:W3CDTF">2021-03-30T11:20:00Z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